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XXXIV/411/2021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 zmiany porozumienia zawartego z EKO DOLINĄ Sp. z o.o. w Łężycach w dniu 21 lutego 2000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9 ust. 1 oraz 18 ust. 1 ustawy z dnia 8 marca 1990 r. o samorządzie gminnym (Dz. U. z 2021 r. poz. 1372, 1834)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zawarcie z EKO DOLINĄ Sp. z o.o. w Łężycach umowy odnowienia, zastępującej niektóre zobowiązania spółki określone w porozumieniu zawartym z Gminą Wejherowo w dniu 21 lutego 2000 r., zmienionym aneksem Nr 1 z dnia 16 marca 2000 r. oraz Nr 2 z dnia 1 lipca 2010 r., o treści jak w 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Upoważnia się Wójta Gminy Wejherowo do zawarcia umowy odnowienia, o której mowa w §1.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Przewodniczący Rady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b/>
                <w:sz w:val="24"/>
              </w:rPr>
              <w:t>Hubert Toma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18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XXXIV/411/2021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Umowa odnowienia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zawarta dnia  ……………..2021r.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Łężycach  pomiędzy: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Gminą Wejherowo, zwaną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dalszej treści GMINĄ, reprezentowaną przez: Pana Przemysława Kiedrowskiego - Wójta Gminy Wejherowo, działającego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uchwałę nr …………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………….w sprawie zmiany porozumienia zawartego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EKO DOLINĄ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Łężycach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dniu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„EKO DOLINA”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o.o.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Łężycach, adres 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– 207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Koleczkowo Al. Parku Krajobrazowego 99, wpisaną do rejestru przedsiębiorców prowadzonego przez Sąd Rejonowy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Gdańsku VIII Wydział Gospodarczy Krajowego Rejestru Sądowego pod numerem KRS 0000030282, kapitał zakładowy 23.017.300zł; NIP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588 18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882; REGON 191680713,  zwaną  dalej EKO DOLINA lub Spółką, reprezentowaną przez: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Panią Izabelę Erecińską – Prezesa Zarządu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zwanych dalej również łącznie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„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Stronami” lub indywidualnie „Stroną”.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ZWAŻYWSZY,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oraz EKO DOLINA zawarły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lutego 2000r. porozumienie określające zasady współdziałania oraz precyzujące  wzajemne zobowiązania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przyszłą eksploatacją na terenie sołectwa Łężyce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 na nieruchomościach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gruntowych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oznaczonych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geodezyjnie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numerami: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7/42,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7/43,7/44,5/1,33/2,33/3,144,7/5,35/1,36/1,37/1,38/1,39/1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3/1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oddz.144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u-tylizacji odpadów tj. zespołu kwater składowych, linii technologicznych do sortowania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przeróbki odpadów 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niezbędnym zapleczem.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§1 pkt A.1. ppkt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porozumienia opisanego powyżej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EKO DOLINA zobowiązana była do wykonania, wyznaczonej przez GMINĘ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XII 2010r. - infrastruktury komunalnej  na terenie sołectwa Łężyce,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 modernizacji i/lub utwardzenia dróg gminnych na terenie tego Sołectwa za kwotę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935,00zł (dwa miliony siedemset czterdzieści tysięcy dziewięćset trzydzieści pięć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złotych). [zwana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dalszej części Infrastrukturą Komunalną].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Pismem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XII 2010r. Wójt Gminy Wejherowo wskazał Spółce rodzaj Infrastruktury Komunalnej, miejsce jej wykonania – przebieg oraz standard  jej wykonania [zwana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dalszej części Infrastrukturą Wyznaczoną].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podjęła wykonanie Infrastruktury Wyznaczonej  realizując dokumentacje projektowe: „Analiza techniczna możliwości wykonania kanalizacji deszczowej” autorstwa Przedsiębiorstwa Technicznego KORTOTAL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dn.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XI 2011r. oraz „Dokumentacja geotechniczna dla projektu budowlanego drenów pionowych, kanalizacji  deszczowej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modernizacji dróg Rogulewo” autorstwa Przedsiębiorstwa Wdrożeń Technicznych „GEOSET”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2011r.  ponosząc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tego tytułu  wydatek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łącznej wartości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557,00zł [dziewiętnaście tysięcy pięćset pięćdziesiąt siedem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złotych]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dnia zawarcia niniejszej umowy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zakończono realizacji Infrastruktury Wyznaczonej  ze względu  na to, iż wykonanie Infrastruktury Wyznaczonej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standardzie   opisanym pismem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dn.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XII 2010r. warunkowane było  koniecznością  zakończenia  wykonania przez GMINĘ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pierwszej kolejności  systemu oczyszczania ścieków komunalnych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terenu sołectwa Łężyce 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siecią rozdzielczą, co stanowiło przedmiot porozumienia zawartego między Stronami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IV 2015r. oraz umowy darowizny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2015r.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„ Kanalizacji sanitarnej  Etap 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III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instalacją elektryczną do przepompowni„ zostało wykonane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odebrane  dnia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VIII 2016r.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sieci rozdzielczej jest  nadal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wykonywania przez GMINĘ.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dniu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2019r GMINA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 dokonały częściowego odnowienia zobowiązania opisanego w §1 pkt A.1. ppkt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§2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 b)  porozumienia zawartego przez GMINĘ oraz SPÓŁKĘ  dnia 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2000r., które to odnowienie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zawartą umową  zostało  wykonane przez SPÓŁKĘ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2019r.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Strony zainteresowane są kończeniem wykonywania zobowiązania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 pkt A.1. ppkt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2000r.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podpisania niniejszego porozumienia oświadcza, że: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kontynuowała realizację zadania inwestycyjnego pt. „Rozbudowa drogi powiatowej nr 1404G Rumia – Łężyce - Gdynia  poprzez budowę chodnika  oraz budowę oświetlenia na odcinku Łężyce- zjazd do Eko Doliny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długości  ok. 1,00km)” [zwane dalej Przedsięwzięciem drogowym];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roku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będzie realizować zadania inwestycyjne (infrastrukturalne)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sołectwie Łężyce,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realizowane będzie zadanie pod nazwą: „Budowa świetlicy wiejskiej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zagospodarowaniem terenu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Łężycach” [ zwane dalej Świetlicą wiejską]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 zrealizowania  części zobowiązania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pkt A.1.  ppkt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 II 2000r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spełniający oczekiwania GMINY oraz najbardziej efektywny ekonomicznie Strony ustalają, co następuje: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ARTYKUŁ 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Strony zgodnie oświadczają,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dniu podpisania niniejszej umowy, po uwzględnieniu zobowiązań wykonanych przez Spółkę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polegających na wykonaniu - opisanej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preambuły - dokumentacji projektowej dotyczącej Infrastruktury Wyznaczonej oraz wykonaniu – opisanej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preambuły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2019r. umowy  odnowienia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 maja 2019r.   wysokość zobowiązania Spółki na rzecz GMINY, które opisane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pkt A.1. ppkt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§2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 b)  porozumienia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 II 2000r. wynosi 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378,00zł (dwa miliony dwieście dwadzieścia jeden tysięcy trzysta siedemdziesiąt osiem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złotych),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tytułu wiążącego Strony porozumienia zawartego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2000r.  GMINA  jako wierzyciel  zobowiązania opisanego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§1 pkt A.1. ppkt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 ma roszczenie wobec  EKO DOLINA  jako dłużnika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Inwestycji Wyznaczonych podjętych przez dłużnika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zakończonych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powodów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preambuły za kwotę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378,00zł (dwa miliony dwieście  dwadzieścia jeden tysięcy  trzysta siedemdziesiąt osiem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złotych).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ARTYKUŁ II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sfinansowania poniesionych przez Gminę kosztów realizacji  Przedsięwzięcia  drogowego oraz realizacji Świetlicy wiejskiej Strony podpisując niniejszą umowę dokonują odnowienia części zobowiązania opisanego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kwocie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000,00zł (pięćset tysięcy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złotych)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ten sposób, że  EKO DOLINA w celu umorzenia  części  tj. kwoty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000,00zł (pięćset tysięcy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złotych) 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zobowiązania względem GMINY,  zobowiązuje się  dokonać  wpłaty na rzecz GMINY jako  jej wierzyciela  kwoty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000zł  na poczet Przedsięwzięcia drogowego oraz Świetlicy wiejskiej,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preambuły, na co GMINA  wyraża zgodę.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Spółka dokona wpłaty kwoty opisanej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powyżej  do dnia 26.11.2021r. na rachunek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Banku Millennium numer 11 1160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2202 0000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0000 6196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3915.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Datą zapłaty jest data obciążenia rachunku EKO DOLINA kwotą opisaną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powyżej.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dokonywanym przelewie EKO DOLINA wskaże jako tytułu przelewu niniejszą umowę odnowienia.</w:t>
      </w:r>
    </w:p>
    <w:p w:rsidR="00A77B3E">
      <w:pPr>
        <w:keepNext/>
        <w:keepLines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ARTYKUŁ III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Strony zgodnie potwierdzają, że na skutek dokonanego odnowienia,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 wykonania przez EKO DOLINA zapłaty opisanej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Artykule II, jej  zobowiązanie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 A.1. ppkt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§2 ust.2 lit. b)  porozumienia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 II 2000r. wygasa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 części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(pięciuset tysięcy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złotych) 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między Stronami pozostaje do rozliczenia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Infrastruktury Wyznaczonej (całego zobowiązania opisanego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A.1.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 II 2000r.) kwota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378,00 ( jeden milion siedemset dwadzieścia jeden tysięcy trzysta siedemdziesiąt osiem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ARTYKUŁ IV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ZAPEWNIENIA STRON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Każda ze Stron oświadcza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zapewnia drugą Stronę, że: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 odpowiednie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pełne uprawnienia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upoważnienia do zawarcia niniejszej umowy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wykonywania swoich zobowiązań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niej zawartych,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uzyskała zgodę swoich organów,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taka zgoda była wymagana, oraz że osoba podpisująca umowy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Strony posiada odpowiednie upoważnienie, by związać daną Stronę niniejszą umową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niniejszej umowy przez daną Stronę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(i) stanowić naruszenia żadnej innej umowy, ani zobowiązania, którego Strona jest stroną, ani też (ii)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naruszy żadnych przepisów prawnych, które wiążą Stronę lub którym podlega;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zobowiązania przewidziane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niniejszą umową są wynikiem bezpośrednich rozmów, negocjacji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uzgodnień pomiędzy Stronami.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Każda ze Stron zobowiązana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dacie wykonywania zobowiązań ciążących na niej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artykułem 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III  legitymować się odpowiednimi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pełnymi uprawnieniami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upoważnieniami do ich wykonania,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musi  uprzednio uzyskać wszelkie zgody swoich organów,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są one wymagana.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ARTYKUŁ V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OBOWIĄZUJĄCE PRAWO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JURYSDYKCJA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PRAWO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umowa podlega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będzie interpretowana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prawem Rzeczpospolitej Polskiej.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JURYSDYKCJA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 spory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umowy będą rozstrzygane polubownie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Strony bez zbędnej zwłoki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drodze negocjacji prowadzonych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dobrej wierze.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jeśli którakolwiek ze Stron dopuszcza się naruszenia postanowień niniejszej umowy druga Strona, może wystosować do niej pisemne upomnienie. Strona, która trzymała upomnienie obowiązana jest zająć stanowisko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dłuższym niż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jednocześnie zaniechać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 naruszeń, jeśli zarzuty były prawdziwe. Jeśli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ocenie zarzuty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prawdziwe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zaniecha ona naruszeń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upomnieniu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wyżej wskazanym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upływem uznaje się, iż pomiędzy Stronami  zaistniał spór podlegający rozstrzygnięciu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negocjacji.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jeśli tryb negocjacji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przyniesie rozwiązania sporu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miesiąca od jego zaistnienia lub jeśli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czasie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dojdzie do zawarcia między Stronami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mediację, spór podlega rozstrzygnięciu przez sąd powszechny właściwy sąd miejscowo  dla siedziby EKO DOLINA.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ARTYKUŁ VI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RÓŻNE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ZEZWOLENIA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Strony dołożą wszelkich starań, aby uzyskać wszystkie konieczne zgody, zezwolenia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decyzje odpowiednich władz,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będą one wymagane do realizacji niniejszej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POUFNOŚĆ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Każda ze Stron niniejszej umowy przez cały czas  zachowa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dopilnuje, aby jej pracownicy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konsultanci również dochowali poufności wszelkich publicznie niedostępnych informacji, które mogą posiąść,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Strony lub działalności biznesowej bądź spraw drugiej Strony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wykorzystywali, ani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ujawniali tych informacji inaczej, niż: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(a)za zgodą tej Strony,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(b)zgodnie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nakazem sądu powszechnego lub uprawnionego organu administracyjnego lub organu prowadzącego postępowanie karne,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(c)w przypadku gdy informacje poufne są lub staną się znane publicznie przed ich ujawnieniem,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inny, niż poprzez naruszenie Strony je ujawniającej,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(d)w przypadku gdy Strona ujawniająca weszła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posiadanie takich informacji przed opublikowaniem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takie informacje zostały uzyskane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bezpośredni lub pośredni ze źródła całkowicie niezależnego od innych Stron bez naruszania jakiegokolwiek zobowiązania zachowania poufności wobec źródła pochodzenia tych informacji,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ZAWIADOMIENIA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 zawiadomienia, wnioski, żądania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oświadczenia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Porozumieniem będą sporządzane na piśmie pod rygorem nieważności, przy czym będą uważane za należycie doręczone,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 zostaną dostarczone osobiście za potwierdzeniem odbioru lub przesyłką poleconą zaadresowaną na strony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GMINA; Urząd Gminy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Wejherowie, ul. Transportowa 1, 84-200  Wejherowo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EKO DOLINA: EKO DOLINA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o.o. Łężyce Al. Parku Krajobrazowego 99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207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Koleczkowo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Zawiadomienia będą uważane za doręczone lub dokonane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chwilą ich otrzymania.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zmiany adresu Strona zobowiązana jest powiadomić drugą  Stronę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fakcie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umowie, przy czym zmiana adresu będzie obowiązywać dopiero po otrzymaniu takiego pisemnego zawiadomienia przez drugą  Stronę.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 zmiany, uzupełnienia lub inne modyfikacje postanowień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warunków niniejszej umowy wymagają zachowania  formy pisemnej pod rygorem nieważności.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ROZDZIELNOŚĆ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którekolwiek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postanowień niniejszej umowy lub jego zastosowanie do jakiejkolwiek osoby bądź okoliczności okaże się nieważne albo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pewnym zakresie niewykonalne, pozostała część umowy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 rzeczonego postanowienia do pozostałych osób lub okoliczności pozostanie ważne, chyba że bez postanowień niewykonalnych bądź dotkniętych nieważnością umowa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zostałaby zawarta. Niezależnie od powyższego, Strony podejmą negocjacje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dobrej wierze, aby zastąpić nieważne lub niewykonalne postanowienie postanowieniem ważnym, które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możliwie najdalszym zakresie osiągnie rezultaty, którym służyło postanowienie nieważne lub niewykonalne.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KOMPLETNOŚĆ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niniejszej umowy stanowią kompletną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jedyną umowę pomiędzy Stronami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sposobu wykonania przez EKO DOLINA  części 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000zł, zobowiązania wynikającego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lit. A.1. ppkt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§2 ust.2 lit.b) porozumienia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zastępuje ona wszystkie poprzednie umowy, zobowiązania, oświadczenia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inne zapewnienia lub ustalenia dotyczące spraw,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tutaj mową oraz uznaje się, że wszystkie one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 już mocy prawnej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 niniejszego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EGZEMPLARZE 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Niniejsza umowa została sporządzone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egzemplarzach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języku polskim, każdy na prawach oryginału. Po jednym dla każdej ze Stron.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Gminę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EKO DOLINA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C302E4DA-7ECD-4A08-BA6C-3800112F42E5.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C302E4DA-7ECD-4A08-BA6C-3800112F42E5.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XXXIV/411/2021 z dnia 24 listopada 2021 r.</dc:title>
  <dc:subject>w sprawie  zmiany porozumienia zawartego z^EKO DOLINĄ Sp. z^o.o. w^Łężycach w^dniu 21^lutego 2000^r.</dc:subject>
  <dc:creator>m.piekarska-klas</dc:creator>
  <cp:lastModifiedBy>m.piekarska-klas</cp:lastModifiedBy>
  <cp:revision>1</cp:revision>
  <dcterms:created xsi:type="dcterms:W3CDTF">2021-11-26T12:38:42Z</dcterms:created>
  <dcterms:modified xsi:type="dcterms:W3CDTF">2021-11-26T12:38:42Z</dcterms:modified>
  <cp:category>Akt prawny</cp:category>
</cp:coreProperties>
</file>